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036" w:rsidRPr="00601DBA" w:rsidRDefault="00A07C86" w:rsidP="00C6603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7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ОСНОВНА ШКОЛА "ДЕСПОТ СТЕФАН ЛАЗАРЕВИЋ"</w:t>
      </w:r>
    </w:p>
    <w:p w:rsidR="00C66036" w:rsidRPr="001F55F6" w:rsidRDefault="00A07C86" w:rsidP="00C6603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4" w:name="8"/>
      <w:bookmarkEnd w:id="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100008060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C66036" w:rsidRDefault="00A07C86" w:rsidP="00C6603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9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МОМЕ ДИМИЋА БР.2</w:t>
      </w:r>
    </w:p>
    <w:p w:rsidR="00C66036" w:rsidRPr="001F55F6" w:rsidRDefault="00A07C86" w:rsidP="00C6603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10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11160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11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БЕОГРАД</w:t>
      </w:r>
    </w:p>
    <w:bookmarkEnd w:id="1"/>
    <w:p w:rsidR="001F55F6" w:rsidRPr="001F55F6" w:rsidRDefault="00A07C86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A07C86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1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18.12.2023</w:t>
      </w:r>
    </w:p>
    <w:p w:rsidR="001F55F6" w:rsidRPr="001F55F6" w:rsidRDefault="00A07C86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3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1720</w:t>
      </w:r>
    </w:p>
    <w:p w:rsidR="001F55F6" w:rsidRPr="00A9707B" w:rsidRDefault="00A07C86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2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147. Закона о јавним набавкама („Службени гласник“, број 91/19), наручилац доноси,</w:t>
      </w:r>
    </w:p>
    <w:p w:rsidR="001F55F6" w:rsidRPr="001F55F6" w:rsidRDefault="00A07C86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>ОДЛУКА О ОБУСТАВИ</w:t>
      </w:r>
    </w:p>
    <w:p w:rsidR="001F55F6" w:rsidRPr="001F55F6" w:rsidRDefault="00A07C86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12"/>
      <w:bookmarkEnd w:id="11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ОСНОВНА ШКОЛА "ДЕСПОТ СТЕФАН ЛАЗАРЕВИЋ"</w:t>
      </w:r>
    </w:p>
    <w:p w:rsidR="001F55F6" w:rsidRPr="001F55F6" w:rsidRDefault="00A07C86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6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ОПЈН 23/23</w:t>
      </w:r>
    </w:p>
    <w:p w:rsidR="001F55F6" w:rsidRPr="001F55F6" w:rsidRDefault="00A07C86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5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Услуге организације путовања</w:t>
      </w:r>
    </w:p>
    <w:p w:rsidR="001F55F6" w:rsidRPr="001F55F6" w:rsidRDefault="00A07C86" w:rsidP="001934FE">
      <w:pPr>
        <w:tabs>
          <w:tab w:val="left" w:pos="3175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4"/>
      <w:bookmarkEnd w:id="15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2023/С Ф02-0046034</w:t>
      </w:r>
    </w:p>
    <w:p w:rsidR="001F55F6" w:rsidRPr="001F55F6" w:rsidRDefault="00A07C86" w:rsidP="001934FE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A07C86" w:rsidP="006E3D3A">
      <w:pPr>
        <w:pStyle w:val="Odjeljci"/>
        <w:tabs>
          <w:tab w:val="left" w:pos="1758"/>
        </w:tabs>
        <w:spacing w:before="120" w:after="6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13"/>
      <w:bookmarkEnd w:id="19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63516000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</w:tblPr>
      <w:tblGrid>
        <w:gridCol w:w="10205"/>
      </w:tblGrid>
      <w:tr w:rsidR="00F522DF" w:rsidTr="00494BDA">
        <w:trPr>
          <w:trHeight w:val="258"/>
        </w:trPr>
        <w:tc>
          <w:tcPr>
            <w:tcW w:w="10432" w:type="dxa"/>
          </w:tcPr>
          <w:p w:rsidR="00507409" w:rsidRPr="001F55F6" w:rsidRDefault="00A07C86" w:rsidP="006E3D3A">
            <w:pPr>
              <w:pStyle w:val="Odjeljci"/>
              <w:spacing w:before="6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 која се обуставља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0" w:name="14"/>
            <w:bookmarkEnd w:id="20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1" w:name="16"/>
            <w:bookmarkEnd w:id="21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Настава у природи за ученике првог разреда</w:t>
            </w:r>
          </w:p>
          <w:p w:rsidR="00BD6B2B" w:rsidRPr="00C66036" w:rsidRDefault="00A07C86" w:rsidP="00BD6B2B">
            <w:pPr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2" w:name="15"/>
            <w:bookmarkEnd w:id="22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6.177.292,00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3" w:name="17"/>
            <w:bookmarkEnd w:id="23"/>
            <w:r w:rsidRPr="00C66036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  <w:t>РСД</w:t>
            </w:r>
          </w:p>
          <w:p w:rsidR="00F466D4" w:rsidRPr="00F466D4" w:rsidRDefault="00A07C86" w:rsidP="00F466D4">
            <w:pPr>
              <w:ind w:left="2268" w:hanging="2268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Правни основ за обуставу: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24" w:name="19"/>
            <w:bookmarkEnd w:id="24"/>
            <w:r w:rsidRPr="00F466D4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 xml:space="preserve">Члан 147. став 1. тач. 8) - наручилац након </w:t>
            </w:r>
            <w:r w:rsidRPr="00F466D4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прегледа и стручне оцене понуда утврди да су све понуде неприхватљиве</w:t>
            </w:r>
          </w:p>
          <w:p w:rsidR="00F466D4" w:rsidRPr="00C66036" w:rsidRDefault="00A07C86" w:rsidP="006E3D3A">
            <w:pPr>
              <w:spacing w:before="120" w:after="60"/>
              <w:ind w:left="1247" w:hanging="1247"/>
              <w:rPr>
                <w:rFonts w:ascii="Calibri" w:eastAsia="Calibri" w:hAnsi="Calibri" w:cs="Calibri"/>
                <w:w w:val="100"/>
                <w:sz w:val="20"/>
                <w:szCs w:val="20"/>
                <w:lang w:val="it-IT"/>
              </w:rPr>
            </w:pPr>
            <w:r w:rsidRPr="00C66036">
              <w:rPr>
                <w:rFonts w:cstheme="minorHAnsi"/>
                <w:sz w:val="20"/>
                <w:szCs w:val="20"/>
                <w:lang w:val="it-IT"/>
              </w:rPr>
              <w:t>Напомена</w:t>
            </w:r>
            <w:r w:rsidR="00A86D16" w:rsidRPr="00C66036">
              <w:rPr>
                <w:rFonts w:cstheme="minorHAnsi"/>
                <w:b/>
                <w:bCs/>
                <w:sz w:val="20"/>
                <w:szCs w:val="20"/>
                <w:lang w:val="it-IT"/>
              </w:rPr>
              <w:t>:</w:t>
            </w:r>
            <w:r w:rsidR="006E3D3A" w:rsidRPr="00C66036">
              <w:rPr>
                <w:rFonts w:cstheme="minorHAnsi"/>
                <w:sz w:val="20"/>
                <w:szCs w:val="20"/>
                <w:lang w:val="it-IT"/>
              </w:rPr>
              <w:tab/>
            </w:r>
            <w:bookmarkStart w:id="25" w:name="18"/>
            <w:bookmarkEnd w:id="25"/>
            <w:r w:rsidRPr="00C66036">
              <w:rPr>
                <w:rFonts w:ascii="Calibri" w:eastAsia="Calibri" w:hAnsi="Calibri" w:cs="Calibri"/>
                <w:w w:val="100"/>
                <w:sz w:val="20"/>
                <w:szCs w:val="20"/>
                <w:lang w:val="it-IT"/>
              </w:rPr>
              <w:t>Након прегледа и стручне оцене понуда Комисија за јавну набавку је утврдила да понуђена цена за предметну Партију прелази износ процењене вредности, тј. расположивих средстава,</w:t>
            </w:r>
            <w:r w:rsidRPr="00C66036">
              <w:rPr>
                <w:rFonts w:ascii="Calibri" w:eastAsia="Calibri" w:hAnsi="Calibri" w:cs="Calibri"/>
                <w:w w:val="100"/>
                <w:sz w:val="20"/>
                <w:szCs w:val="20"/>
                <w:lang w:val="it-IT"/>
              </w:rPr>
              <w:t xml:space="preserve"> због чега се понуда одбија као неприхватљива, сходно члану 144. став 2. Закона о јавним набавкама („Сл. гласник РС“, бр. 91/19).</w:t>
            </w:r>
          </w:p>
        </w:tc>
      </w:tr>
      <w:tr w:rsidR="00F522DF" w:rsidTr="00494BDA">
        <w:trPr>
          <w:trHeight w:val="258"/>
        </w:trPr>
        <w:tc>
          <w:tcPr>
            <w:tcW w:w="10432" w:type="dxa"/>
          </w:tcPr>
          <w:p w:rsidR="00507409" w:rsidRPr="001F55F6" w:rsidRDefault="00A07C86" w:rsidP="006E3D3A">
            <w:pPr>
              <w:pStyle w:val="Odjeljci"/>
              <w:spacing w:before="6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 која се обуставља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6" w:name="20"/>
            <w:bookmarkEnd w:id="26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7" w:name="22"/>
            <w:bookmarkEnd w:id="27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Настава у природи за ученике другог разреда</w:t>
            </w:r>
          </w:p>
          <w:p w:rsidR="00BD6B2B" w:rsidRPr="00C66036" w:rsidRDefault="00A07C86" w:rsidP="00BD6B2B">
            <w:pPr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Процењена вредност партије (без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8" w:name="21"/>
            <w:bookmarkEnd w:id="28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6.174.319,00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9" w:name="23"/>
            <w:bookmarkEnd w:id="29"/>
            <w:r w:rsidRPr="00C66036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  <w:t>РСД</w:t>
            </w:r>
          </w:p>
          <w:p w:rsidR="00F466D4" w:rsidRPr="00F466D4" w:rsidRDefault="00A07C86" w:rsidP="00F466D4">
            <w:pPr>
              <w:ind w:left="2268" w:hanging="2268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Правни основ за обуставу: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30" w:name="25"/>
            <w:bookmarkEnd w:id="30"/>
            <w:r w:rsidRPr="00F466D4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Члан 147. став 1. тач. 8) - наручилац након прегледа и стручне оцене понуда утврди да су све понуде неприхватљиве</w:t>
            </w:r>
          </w:p>
          <w:p w:rsidR="00F466D4" w:rsidRPr="00C66036" w:rsidRDefault="00A07C86" w:rsidP="006E3D3A">
            <w:pPr>
              <w:spacing w:before="120" w:after="60"/>
              <w:ind w:left="1247" w:hanging="1247"/>
              <w:rPr>
                <w:rFonts w:ascii="Calibri" w:eastAsia="Calibri" w:hAnsi="Calibri" w:cs="Calibri"/>
                <w:w w:val="100"/>
                <w:sz w:val="20"/>
                <w:szCs w:val="20"/>
                <w:lang w:val="it-IT"/>
              </w:rPr>
            </w:pPr>
            <w:r w:rsidRPr="00C66036">
              <w:rPr>
                <w:rFonts w:cstheme="minorHAnsi"/>
                <w:sz w:val="20"/>
                <w:szCs w:val="20"/>
                <w:lang w:val="it-IT"/>
              </w:rPr>
              <w:t>Напомена</w:t>
            </w:r>
            <w:r w:rsidR="00A86D16" w:rsidRPr="00C66036">
              <w:rPr>
                <w:rFonts w:cstheme="minorHAnsi"/>
                <w:b/>
                <w:bCs/>
                <w:sz w:val="20"/>
                <w:szCs w:val="20"/>
                <w:lang w:val="it-IT"/>
              </w:rPr>
              <w:t>:</w:t>
            </w:r>
            <w:r w:rsidR="006E3D3A" w:rsidRPr="00C66036">
              <w:rPr>
                <w:rFonts w:cstheme="minorHAnsi"/>
                <w:sz w:val="20"/>
                <w:szCs w:val="20"/>
                <w:lang w:val="it-IT"/>
              </w:rPr>
              <w:tab/>
            </w:r>
            <w:bookmarkStart w:id="31" w:name="24"/>
            <w:bookmarkEnd w:id="31"/>
            <w:r w:rsidRPr="00C66036">
              <w:rPr>
                <w:rFonts w:ascii="Calibri" w:eastAsia="Calibri" w:hAnsi="Calibri" w:cs="Calibri"/>
                <w:w w:val="100"/>
                <w:sz w:val="20"/>
                <w:szCs w:val="20"/>
                <w:lang w:val="it-IT"/>
              </w:rPr>
              <w:t xml:space="preserve">Након прегледа и стручне оцене понуда Комисија за јавну набавку је </w:t>
            </w:r>
            <w:r w:rsidRPr="00C66036">
              <w:rPr>
                <w:rFonts w:ascii="Calibri" w:eastAsia="Calibri" w:hAnsi="Calibri" w:cs="Calibri"/>
                <w:w w:val="100"/>
                <w:sz w:val="20"/>
                <w:szCs w:val="20"/>
                <w:lang w:val="it-IT"/>
              </w:rPr>
              <w:t>утврдила да понуђена цена за предметну Партију прелази износ процењене вредности, тј. расположивих средстава, због чега се понуда одбија као неприхватљива, сходно члану 144. став 2. Закона о јавним набавкама („Сл. гласник РС“, бр. 91/19).</w:t>
            </w:r>
          </w:p>
        </w:tc>
      </w:tr>
      <w:tr w:rsidR="00F522DF" w:rsidTr="00494BDA">
        <w:trPr>
          <w:trHeight w:val="258"/>
        </w:trPr>
        <w:tc>
          <w:tcPr>
            <w:tcW w:w="10432" w:type="dxa"/>
          </w:tcPr>
          <w:p w:rsidR="00507409" w:rsidRPr="001F55F6" w:rsidRDefault="00A07C86" w:rsidP="006E3D3A">
            <w:pPr>
              <w:pStyle w:val="Odjeljci"/>
              <w:spacing w:before="6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тије која се обуставља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2" w:name="26"/>
            <w:bookmarkEnd w:id="32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3" w:name="28"/>
            <w:bookmarkEnd w:id="33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Настава у природи за ученике трећег разреда</w:t>
            </w:r>
          </w:p>
          <w:p w:rsidR="00BD6B2B" w:rsidRPr="00C66036" w:rsidRDefault="00A07C86" w:rsidP="00BD6B2B">
            <w:pPr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4" w:name="27"/>
            <w:bookmarkEnd w:id="34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6.366.644,00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29"/>
            <w:bookmarkEnd w:id="35"/>
            <w:r w:rsidRPr="00C66036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  <w:t>РСД</w:t>
            </w:r>
          </w:p>
          <w:p w:rsidR="00F466D4" w:rsidRPr="00F466D4" w:rsidRDefault="00A07C86" w:rsidP="00F466D4">
            <w:pPr>
              <w:ind w:left="2268" w:hanging="2268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Правни основ за обуставу: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36" w:name="31"/>
            <w:bookmarkEnd w:id="36"/>
            <w:r w:rsidRPr="00F466D4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Члан 147. став 1. тач. 8) - наручилац након прегледа и стручне оцене понуда утврди да су све</w:t>
            </w:r>
            <w:r w:rsidRPr="00F466D4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 xml:space="preserve"> понуде неприхватљиве</w:t>
            </w:r>
          </w:p>
          <w:p w:rsidR="00F466D4" w:rsidRPr="00C66036" w:rsidRDefault="00A07C86" w:rsidP="006E3D3A">
            <w:pPr>
              <w:spacing w:before="120" w:after="60"/>
              <w:ind w:left="1247" w:hanging="1247"/>
              <w:rPr>
                <w:rFonts w:ascii="Calibri" w:eastAsia="Calibri" w:hAnsi="Calibri" w:cs="Calibri"/>
                <w:w w:val="100"/>
                <w:sz w:val="20"/>
                <w:szCs w:val="20"/>
                <w:lang w:val="it-IT"/>
              </w:rPr>
            </w:pPr>
            <w:r w:rsidRPr="00C66036">
              <w:rPr>
                <w:rFonts w:cstheme="minorHAnsi"/>
                <w:sz w:val="20"/>
                <w:szCs w:val="20"/>
                <w:lang w:val="it-IT"/>
              </w:rPr>
              <w:t>Напомена</w:t>
            </w:r>
            <w:r w:rsidR="00A86D16" w:rsidRPr="00C66036">
              <w:rPr>
                <w:rFonts w:cstheme="minorHAnsi"/>
                <w:b/>
                <w:bCs/>
                <w:sz w:val="20"/>
                <w:szCs w:val="20"/>
                <w:lang w:val="it-IT"/>
              </w:rPr>
              <w:t>:</w:t>
            </w:r>
            <w:r w:rsidR="006E3D3A" w:rsidRPr="00C66036">
              <w:rPr>
                <w:rFonts w:cstheme="minorHAnsi"/>
                <w:sz w:val="20"/>
                <w:szCs w:val="20"/>
                <w:lang w:val="it-IT"/>
              </w:rPr>
              <w:tab/>
            </w:r>
            <w:bookmarkStart w:id="37" w:name="30"/>
            <w:bookmarkEnd w:id="37"/>
            <w:r w:rsidRPr="00C66036">
              <w:rPr>
                <w:rFonts w:ascii="Calibri" w:eastAsia="Calibri" w:hAnsi="Calibri" w:cs="Calibri"/>
                <w:w w:val="100"/>
                <w:sz w:val="20"/>
                <w:szCs w:val="20"/>
                <w:lang w:val="it-IT"/>
              </w:rPr>
              <w:t>Након прегледа и стручне оцене понуда Комисија за јавну набавку је утврдила да понуђена цена за предметну Партију прелази износ процењене вредности, тј. расположивих средстава, због чега се понуда одбија као неприхватљива, с</w:t>
            </w:r>
            <w:r w:rsidRPr="00C66036">
              <w:rPr>
                <w:rFonts w:ascii="Calibri" w:eastAsia="Calibri" w:hAnsi="Calibri" w:cs="Calibri"/>
                <w:w w:val="100"/>
                <w:sz w:val="20"/>
                <w:szCs w:val="20"/>
                <w:lang w:val="it-IT"/>
              </w:rPr>
              <w:t>ходно члану 144. став 2. Закона о јавним набавкама („Сл. гласник РС“, бр. 91/19).</w:t>
            </w:r>
          </w:p>
        </w:tc>
      </w:tr>
      <w:tr w:rsidR="00F522DF" w:rsidTr="00494BDA">
        <w:trPr>
          <w:trHeight w:val="258"/>
        </w:trPr>
        <w:tc>
          <w:tcPr>
            <w:tcW w:w="10432" w:type="dxa"/>
          </w:tcPr>
          <w:p w:rsidR="00507409" w:rsidRPr="001F55F6" w:rsidRDefault="00A07C86" w:rsidP="006E3D3A">
            <w:pPr>
              <w:pStyle w:val="Odjeljci"/>
              <w:spacing w:before="6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 која се обуставља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8" w:name="32"/>
            <w:bookmarkEnd w:id="38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9" w:name="34"/>
            <w:bookmarkEnd w:id="39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Настава у природи за ученике четвртог разреда</w:t>
            </w:r>
          </w:p>
          <w:p w:rsidR="00BD6B2B" w:rsidRPr="00C66036" w:rsidRDefault="00A07C86" w:rsidP="00BD6B2B">
            <w:pPr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lastRenderedPageBreak/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0" w:name="33"/>
            <w:bookmarkEnd w:id="40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6.189.330,00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1" w:name="35"/>
            <w:bookmarkEnd w:id="41"/>
            <w:r w:rsidRPr="00C66036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  <w:t>РСД</w:t>
            </w:r>
          </w:p>
          <w:p w:rsidR="00F466D4" w:rsidRPr="00F466D4" w:rsidRDefault="00A07C86" w:rsidP="00F466D4">
            <w:pPr>
              <w:ind w:left="2268" w:hanging="2268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 xml:space="preserve">Правни основ за </w:t>
            </w: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обуставу: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42" w:name="37"/>
            <w:bookmarkEnd w:id="42"/>
            <w:r w:rsidRPr="00F466D4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Члан 147. став 1. тач. 8) - наручилац након прегледа и стручне оцене понуда утврди да су све понуде неприхватљиве</w:t>
            </w:r>
          </w:p>
          <w:p w:rsidR="00F466D4" w:rsidRPr="00C66036" w:rsidRDefault="00A07C86" w:rsidP="006E3D3A">
            <w:pPr>
              <w:spacing w:before="120" w:after="60"/>
              <w:ind w:left="1247" w:hanging="1247"/>
              <w:rPr>
                <w:rFonts w:ascii="Calibri" w:eastAsia="Calibri" w:hAnsi="Calibri" w:cs="Calibri"/>
                <w:w w:val="100"/>
                <w:sz w:val="20"/>
                <w:szCs w:val="20"/>
                <w:lang w:val="it-IT"/>
              </w:rPr>
            </w:pPr>
            <w:r w:rsidRPr="00C66036">
              <w:rPr>
                <w:rFonts w:cstheme="minorHAnsi"/>
                <w:sz w:val="20"/>
                <w:szCs w:val="20"/>
                <w:lang w:val="it-IT"/>
              </w:rPr>
              <w:t>Напомена</w:t>
            </w:r>
            <w:r w:rsidR="00A86D16" w:rsidRPr="00C66036">
              <w:rPr>
                <w:rFonts w:cstheme="minorHAnsi"/>
                <w:b/>
                <w:bCs/>
                <w:sz w:val="20"/>
                <w:szCs w:val="20"/>
                <w:lang w:val="it-IT"/>
              </w:rPr>
              <w:t>:</w:t>
            </w:r>
            <w:r w:rsidR="006E3D3A" w:rsidRPr="00C66036">
              <w:rPr>
                <w:rFonts w:cstheme="minorHAnsi"/>
                <w:sz w:val="20"/>
                <w:szCs w:val="20"/>
                <w:lang w:val="it-IT"/>
              </w:rPr>
              <w:tab/>
            </w:r>
            <w:bookmarkStart w:id="43" w:name="36"/>
            <w:bookmarkEnd w:id="43"/>
            <w:r w:rsidRPr="00C66036">
              <w:rPr>
                <w:rFonts w:ascii="Calibri" w:eastAsia="Calibri" w:hAnsi="Calibri" w:cs="Calibri"/>
                <w:w w:val="100"/>
                <w:sz w:val="20"/>
                <w:szCs w:val="20"/>
                <w:lang w:val="it-IT"/>
              </w:rPr>
              <w:t xml:space="preserve">Након прегледа и стручне оцене понуда Комисија за јавну набавку је утврдила да понуђена цена за предметну Партију прелази </w:t>
            </w:r>
            <w:r w:rsidRPr="00C66036">
              <w:rPr>
                <w:rFonts w:ascii="Calibri" w:eastAsia="Calibri" w:hAnsi="Calibri" w:cs="Calibri"/>
                <w:w w:val="100"/>
                <w:sz w:val="20"/>
                <w:szCs w:val="20"/>
                <w:lang w:val="it-IT"/>
              </w:rPr>
              <w:t>износ процењене вредности, тј. расположивих средстава, због чега се понуда одбија као неприхватљива, сходно члану 144. став 2. Закона о јавним набавкама („Сл. гласник РС“, бр. 91/19).</w:t>
            </w:r>
          </w:p>
        </w:tc>
      </w:tr>
      <w:bookmarkEnd w:id="2"/>
    </w:tbl>
    <w:p w:rsidR="001934FE" w:rsidRPr="00BD6B2B" w:rsidRDefault="001934FE" w:rsidP="006E3D3A">
      <w:pPr>
        <w:spacing w:after="120"/>
        <w:rPr>
          <w:rFonts w:cstheme="minorHAnsi"/>
          <w:bCs/>
          <w:sz w:val="20"/>
          <w:szCs w:val="20"/>
          <w:lang w:val="sr-Latn-BA"/>
        </w:rPr>
        <w:sectPr w:rsidR="001934FE" w:rsidRPr="00BD6B2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F522DF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F522DF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22DF" w:rsidRDefault="00A07C86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F522DF" w:rsidRDefault="00F522D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22DF">
        <w:trPr>
          <w:trHeight w:val="40"/>
        </w:trPr>
        <w:tc>
          <w:tcPr>
            <w:tcW w:w="15397" w:type="dxa"/>
            <w:shd w:val="clear" w:color="auto" w:fill="auto"/>
          </w:tcPr>
          <w:p w:rsidR="00F522DF" w:rsidRDefault="00F522D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22DF" w:rsidRDefault="00F522D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522DF" w:rsidRDefault="00F522D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22DF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F522DF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22DF" w:rsidRDefault="00A07C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F522D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22DF" w:rsidRDefault="00A07C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22DF" w:rsidRDefault="00A07C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Услуге организације путовања</w:t>
                  </w:r>
                </w:p>
              </w:tc>
            </w:tr>
            <w:tr w:rsidR="00F522D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22DF" w:rsidRDefault="00A07C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22DF" w:rsidRDefault="00A07C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ОПЈН 23/23</w:t>
                  </w:r>
                </w:p>
              </w:tc>
            </w:tr>
            <w:tr w:rsidR="00F522D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22DF" w:rsidRDefault="00A07C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22DF" w:rsidRDefault="00A07C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F522D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22DF" w:rsidRDefault="00A07C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Број и датум одлуке о </w:t>
                  </w:r>
                  <w:r>
                    <w:rPr>
                      <w:color w:val="000000"/>
                      <w:sz w:val="20"/>
                      <w:szCs w:val="20"/>
                    </w:rPr>
                    <w:t>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22DF" w:rsidRDefault="00A07C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1489, 07.11.2023</w:t>
                  </w:r>
                </w:p>
              </w:tc>
            </w:tr>
            <w:tr w:rsidR="00F522D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22DF" w:rsidRDefault="00A07C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22DF" w:rsidRDefault="00A07C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33.600.000,00</w:t>
                  </w:r>
                </w:p>
              </w:tc>
            </w:tr>
            <w:tr w:rsidR="00F522D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22DF" w:rsidRDefault="00A07C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22DF" w:rsidRDefault="00F522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22D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22DF" w:rsidRDefault="00A07C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22DF" w:rsidRDefault="00A07C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63516000-Услуге организације путовања</w:t>
                  </w:r>
                </w:p>
              </w:tc>
            </w:tr>
            <w:tr w:rsidR="00F522D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22DF" w:rsidRDefault="00A07C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22DF" w:rsidRDefault="00A07C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Екскурзије; Излети; Рекреативна настава.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br/>
                  </w:r>
                </w:p>
              </w:tc>
            </w:tr>
            <w:tr w:rsidR="00F522D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22DF" w:rsidRDefault="00A07C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22DF" w:rsidRDefault="00A07C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F522D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22DF" w:rsidRDefault="00A07C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22DF" w:rsidRDefault="00A07C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2023/С Ф02-0046034</w:t>
                  </w:r>
                </w:p>
              </w:tc>
            </w:tr>
            <w:tr w:rsidR="00F522D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22DF" w:rsidRDefault="00A07C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22DF" w:rsidRDefault="00A07C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Јавни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позив</w:t>
                  </w:r>
                </w:p>
              </w:tc>
            </w:tr>
            <w:tr w:rsidR="00F522D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22DF" w:rsidRDefault="00A07C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22DF" w:rsidRDefault="00A07C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16.11.2023</w:t>
                  </w:r>
                </w:p>
              </w:tc>
            </w:tr>
            <w:tr w:rsidR="00F522D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22DF" w:rsidRDefault="00A07C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22DF" w:rsidRDefault="00A07C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05.12.2023 12:00:00</w:t>
                  </w:r>
                </w:p>
              </w:tc>
            </w:tr>
          </w:tbl>
          <w:p w:rsidR="00F522DF" w:rsidRDefault="00F522D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22DF" w:rsidRDefault="00F522D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522DF" w:rsidRDefault="00F522D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22DF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F522DF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22DF" w:rsidRDefault="00A07C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F522DF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22DF" w:rsidRDefault="00A07C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F522DF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22DF" w:rsidRDefault="00A07C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Перуновић</w:t>
                  </w:r>
                </w:p>
              </w:tc>
            </w:tr>
            <w:tr w:rsidR="00F522DF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22DF" w:rsidRDefault="00A07C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Драгана Будимировић</w:t>
                  </w:r>
                </w:p>
              </w:tc>
            </w:tr>
            <w:tr w:rsidR="00F522DF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22DF" w:rsidRDefault="00A07C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Маријана  Стефановић</w:t>
                  </w:r>
                </w:p>
              </w:tc>
            </w:tr>
          </w:tbl>
          <w:p w:rsidR="00F522DF" w:rsidRDefault="00F522D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522DF" w:rsidRDefault="00F522D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22DF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F522DF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22DF" w:rsidRDefault="00A07C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F522DF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F522DF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Настава у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природи за ученике трећег разреда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6.366.644,00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522DF" w:rsidRDefault="00F522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22DF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F522DF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за ученике четвртог разреда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6.189.330,00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522DF" w:rsidRDefault="00F522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22DF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F522DF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за ученике првог разреда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6.177.292,00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522DF" w:rsidRDefault="00F522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22DF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F522DF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за ученике другог разреда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6.174.319,00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522DF" w:rsidRDefault="00F522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522DF" w:rsidRDefault="00F522D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22DF" w:rsidRDefault="00F522D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522DF" w:rsidRDefault="00F522D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22DF">
        <w:trPr>
          <w:trHeight w:val="56"/>
        </w:trPr>
        <w:tc>
          <w:tcPr>
            <w:tcW w:w="15397" w:type="dxa"/>
            <w:shd w:val="clear" w:color="auto" w:fill="auto"/>
          </w:tcPr>
          <w:p w:rsidR="00F522DF" w:rsidRDefault="00F522D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22DF" w:rsidRDefault="00F522D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522DF" w:rsidRDefault="00F522D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522DF" w:rsidRDefault="00A07C86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F522DF" w:rsidRDefault="00F522DF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F522DF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F522DF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22DF" w:rsidRDefault="00A07C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F522DF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22DF" w:rsidRDefault="00A07C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05.12.2023 12:00:00</w:t>
                  </w:r>
                </w:p>
              </w:tc>
            </w:tr>
            <w:tr w:rsidR="00F522DF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22DF" w:rsidRDefault="00A07C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05.12.2023 12:07:48</w:t>
                  </w:r>
                </w:p>
              </w:tc>
            </w:tr>
            <w:tr w:rsidR="00F522DF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F522DF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Настава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 природи за ученике првог разреда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22DF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F522DF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Суперлино травел д.о.о., ПАУНОВА, 24, 11010, БЕОГРАД (ВОЖДОВАЦ),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32-2023-9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4.12.2023. 19:51:39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22DF" w:rsidRDefault="00F522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22DF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F522DF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за ученике другог разреда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Број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22DF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F522DF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Суперлино травел д.о.о., ПАУНОВА, 24, 11010, БЕОГРАД (ВОЖДОВАЦ),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32-2023-10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4.12.2023. 19:51:39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Приспели су делови понуде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22DF" w:rsidRDefault="00F522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22DF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F522DF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за ученике трећег разреда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22DF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F522DF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Облик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Суперлино травел д.о.о., ПАУНОВА, 24, 11010, БЕОГРАД (ВОЖДОВАЦ),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32-2023-11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4.12.2023. 19:51:39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22DF" w:rsidRDefault="00F522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22DF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F522DF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за ученике четвртог разреда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22DF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F522DF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време подношења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Суперлино травел д.о.о., ПАУНОВА, 24, 11010, БЕОГРАД (ВОЖДОВАЦ),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32-2023-12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4.12.2023. 19:51:39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Сви делови који нису поднети путем Портала су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22DF" w:rsidRDefault="00F522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522DF" w:rsidRDefault="00F522D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522DF" w:rsidRDefault="00F522D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22DF">
        <w:trPr>
          <w:trHeight w:val="62"/>
        </w:trPr>
        <w:tc>
          <w:tcPr>
            <w:tcW w:w="15397" w:type="dxa"/>
            <w:shd w:val="clear" w:color="auto" w:fill="auto"/>
          </w:tcPr>
          <w:p w:rsidR="00F522DF" w:rsidRDefault="00F522D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522DF" w:rsidRDefault="00F522D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522DF" w:rsidRDefault="00A07C86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F522DF" w:rsidRDefault="00F522DF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F522DF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F522DF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22DF" w:rsidRDefault="00A07C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F522DF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F522DF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6"/>
                          <w:gridCol w:w="1128"/>
                          <w:gridCol w:w="1128"/>
                          <w:gridCol w:w="1123"/>
                          <w:gridCol w:w="1132"/>
                          <w:gridCol w:w="1124"/>
                        </w:tblGrid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Настава у природи за ученике првог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Суперлино травел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7303200.00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7524000.00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Наручилац ће плаћање комплетне услуге извршити након реализације услуге према Извештају комисије за примопредају услуге и утврђеног процента евентуалног смањења цене према структури цене, на пословни рачун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пружаоца услуге у року од 45 дана од дана службеног пријема исправног рачуна.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22DF" w:rsidRDefault="00F522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22DF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F522DF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6"/>
                          <w:gridCol w:w="1128"/>
                          <w:gridCol w:w="1128"/>
                          <w:gridCol w:w="1123"/>
                          <w:gridCol w:w="1132"/>
                          <w:gridCol w:w="1124"/>
                        </w:tblGrid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Настава у природи за ученике другог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Рок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важења понуде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Суперлино травел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6814920.00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7024680.00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Наручилац ће плаћање комплетне услуге извршити након реализације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 xml:space="preserve">услуге према Извештају комисије за примопредају услуге и утврђеног процента евентуалног смањења цене према структури цене, на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пословни рачун пружаоца услуге у року од 45 дана од дана службеног пријема исправног рачуна.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60</w:t>
                              </w:r>
                            </w:p>
                          </w:tc>
                        </w:tr>
                      </w:tbl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22DF" w:rsidRDefault="00F522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22DF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F522DF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6"/>
                          <w:gridCol w:w="1128"/>
                          <w:gridCol w:w="1128"/>
                          <w:gridCol w:w="1123"/>
                          <w:gridCol w:w="1132"/>
                          <w:gridCol w:w="1124"/>
                        </w:tblGrid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11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Настава у природи за ученике трећег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Рок и начин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Суперлино травел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6955200.00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7143360.00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Наручилац ће плаћање комплетне услуге извршити након реализације услуге према Извештају комисије за примопредају услуге и утврђеног процента евентуалног смањења цене према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структури цене, на пословни рачун пружаоца услуге у року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од 45 дана од дана службеног пријема исправног рачуна.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60</w:t>
                              </w:r>
                            </w:p>
                          </w:tc>
                        </w:tr>
                      </w:tbl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22DF" w:rsidRDefault="00F522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22DF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F522DF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6"/>
                          <w:gridCol w:w="1128"/>
                          <w:gridCol w:w="1128"/>
                          <w:gridCol w:w="1123"/>
                          <w:gridCol w:w="1132"/>
                          <w:gridCol w:w="1124"/>
                        </w:tblGrid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12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Настава у природи за ученике четвртог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Суперлино травел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6866750.00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7075590.00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Наручилац ће плаћање комплетне услуге извршити након реализације услуге према Извештају комисије за примопредају услуге и утврђеног процента евентуалног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смањења цене према структури цене, на пословни рачун пружаоца услуге у року од 45 дана од дана службеног пријема исправног рачуна.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22DF" w:rsidRDefault="00F522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522DF" w:rsidRDefault="00F522D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22DF" w:rsidRDefault="00F522D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522DF" w:rsidRDefault="00F522D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22DF">
        <w:trPr>
          <w:trHeight w:val="50"/>
        </w:trPr>
        <w:tc>
          <w:tcPr>
            <w:tcW w:w="15392" w:type="dxa"/>
            <w:shd w:val="clear" w:color="auto" w:fill="auto"/>
          </w:tcPr>
          <w:p w:rsidR="00F522DF" w:rsidRDefault="00F522D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22DF" w:rsidRDefault="00F522D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522DF" w:rsidRDefault="00F522D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22DF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F522DF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22DF" w:rsidRDefault="00A07C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F522DF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F522DF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6"/>
                          <w:gridCol w:w="1128"/>
                          <w:gridCol w:w="1128"/>
                          <w:gridCol w:w="1122"/>
                          <w:gridCol w:w="1131"/>
                          <w:gridCol w:w="1124"/>
                        </w:tblGrid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партије: Настава у природи за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ученике првог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Суперлино травел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7303200.00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7524000.00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Наручилац ће плаћање комплетне услуге извршити након реализације услуге према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Извештају комисије за примопредају услуге и утврђеног процента евентуалног смањења цене према структури цене, на пословни рачун пружаоца услуге у року од 45 дана од дана службеног пријема исправног рачуна.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22DF" w:rsidRDefault="00F522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22DF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F522DF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6"/>
                          <w:gridCol w:w="1128"/>
                          <w:gridCol w:w="1128"/>
                          <w:gridCol w:w="1122"/>
                          <w:gridCol w:w="1131"/>
                          <w:gridCol w:w="1124"/>
                        </w:tblGrid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партије: Настава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природи за ученике другог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Суперлино травел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6814920.00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7024680.00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Наручилац ће плаћање комплетне услуге извршити након реализације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услуге према Извештају комисије за примопредају услуге и утврђеног процента евентуалног смањења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цене према структури цене, на пословни рачун пружаоца услуге у року од 45 дана од дана службеног пријема исправног рачуна.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60</w:t>
                              </w:r>
                            </w:p>
                          </w:tc>
                        </w:tr>
                      </w:tbl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22DF" w:rsidRDefault="00F522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22DF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F522DF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6"/>
                          <w:gridCol w:w="1128"/>
                          <w:gridCol w:w="1128"/>
                          <w:gridCol w:w="1122"/>
                          <w:gridCol w:w="1131"/>
                          <w:gridCol w:w="1124"/>
                        </w:tblGrid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11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партије: Настава у природи за ученике трећег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Суперлино травел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6955200.00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7143360.00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Наручилац ће плаћање комплетне услуге извршити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након реализације услуге према Извештају комисије за примопредају услуге и утврђеног процента евентуалног смањења цене према структури цене, на пословни рачун пружаоца услуге у року од 45 дана од дана службеног пријема исправног рачуна.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22DF" w:rsidRDefault="00F522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22DF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F522DF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6"/>
                          <w:gridCol w:w="1128"/>
                          <w:gridCol w:w="1128"/>
                          <w:gridCol w:w="1122"/>
                          <w:gridCol w:w="1131"/>
                          <w:gridCol w:w="1124"/>
                        </w:tblGrid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 xml:space="preserve">Број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партије : 12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Настава у природи за ученике четвртог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Суперлино травел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6866750.00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7075590.00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Наручилац ће плаћање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комплетне услуге извршити након реализације услуге према Извештају комисије за примопредају услуге и утврђеног процента евентуалног смањења цене према структури цене, на пословни рачун пружаоца услуге у року од 45 дана од дана службеног пријема исправног 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ачуна.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22DF" w:rsidRDefault="00F522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522DF" w:rsidRDefault="00F522D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22DF" w:rsidRDefault="00F522D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522DF" w:rsidRDefault="00F522D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22DF">
        <w:trPr>
          <w:trHeight w:val="48"/>
        </w:trPr>
        <w:tc>
          <w:tcPr>
            <w:tcW w:w="15392" w:type="dxa"/>
            <w:shd w:val="clear" w:color="auto" w:fill="auto"/>
          </w:tcPr>
          <w:p w:rsidR="00F522DF" w:rsidRDefault="00F522D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22DF" w:rsidRDefault="00F522D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522DF" w:rsidRDefault="00F522D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22DF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F522DF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22DF" w:rsidRDefault="00A07C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F522DF">
              <w:trPr>
                <w:trHeight w:val="27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F522DF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за ученике првог разреда</w:t>
                              </w:r>
                            </w:p>
                          </w:tc>
                        </w:tr>
                      </w:tbl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22DF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2816"/>
                          <w:gridCol w:w="2813"/>
                          <w:gridCol w:w="2142"/>
                          <w:gridCol w:w="2142"/>
                          <w:gridCol w:w="896"/>
                        </w:tblGrid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Суперлино травел д.о.о.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7.303.200,00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7.524.000,00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Комисија за јавну набавку је утврдила да је понуђач Суперлино травел д.о.о., Паунова број 24, 11000 Београд, потврдио у достављеним изјавама да код њега не постоји основ за искључење привредног субјекта из члана 111. и 112. Зако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на о јавним набавкама („Сл. гласник РС“, бр. 91/19), да испуња захтеване критеријуме за квалитативни избор привредног субјекта и да понуђена цена за Партију 9, прелази износ процењене вредности предмета јавне набавке, тј. расположивих средстава, због чега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се понуда одбијају као неприхватљива, сходно члану 144. став 2. Закона о јавним набавкама („Сл. гласник РС“, бр. 91/19).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Комисија за јавну набавку је разматрала могућност да се прихвати понуда за Партију 9, са понуђеном ценом изнад процењене вредности, тј.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планираних и расположивих средстава, међутим након добијених информација о тржишним ценама, утврђено је да су понуђени износи неуобичајено високи и одлучено је у складу са чланом 144. став 2. Закона о јавним набавкама („Сл. гласник РС“, бр. 91/19).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Обра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Комисија за јавну набавку је утврдила да је понуђач Суперлино травел д.о.о., Паунова број 24, 11000 Београд, потврдио у достављеним изјавама да код њега не постоји основ за искључење привредног субјекта из члана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 и 112. Закона о јавним набавкама („Сл. гласник РС“, бр. 91/19), да испуња захтеване критеријуме за квалитативни избор привредног субјекта и да понуђена цена за Партију 9, прелази износ процењене вредности предмета јавне набавке, тј. расположивих средст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ава, због чега се понуда одбијају као неприхватљива, сходно члану 144. став 2. Закона о јавним набавкама („Сл. гласник РС“, бр. 91/19).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Комисија за јавну набавку је разматрала могућност да се прихвати понуда за Партију 9, са понуђеном ценом изнад процењене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вредности, тј. планираних и расположивих средстава, међутим након добијених информација о тржишним ценама, утврђено је да су понуђени износи неуобичајено високи и одлучено је у складу са чланом 144. став 2. Закона о јавним набавкама („Сл. гласник РС“, бр.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91/19).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F522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</w:tbl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522DF" w:rsidRDefault="00F522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22DF">
              <w:trPr>
                <w:trHeight w:val="27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F522DF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за ученике другог разреда</w:t>
                              </w:r>
                            </w:p>
                          </w:tc>
                        </w:tr>
                      </w:tbl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22DF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2816"/>
                          <w:gridCol w:w="2813"/>
                          <w:gridCol w:w="2142"/>
                          <w:gridCol w:w="2142"/>
                          <w:gridCol w:w="896"/>
                        </w:tblGrid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Суперлино травел д.о.о.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6.814.920,00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7.024.680,00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Комисија за јавну набавку је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утврдила да је понуђач Суперлино травел д.о.о., Паунова број 24, 11000 Београд, потврдио у достављеним изјавама да код њега не постоји основ за искључење привредног субјекта из члана 111. и 112. Закона о јавним набавкама („Сл. гласник РС“, бр. 91/19), да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испуња захтеване критеријуме за квалитативни избор привредног субјекта и да понуђена цена за Партију 10, прелази износ процењене вредности предмета јавне набавке, тј. расположивих средстава, због чега се понуда одбијају као неприхватљива, сходно члану 144.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став 2. Закона о јавним набавкама („Сл. гласник РС“, бр. 91/19).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Комисија за јавну набавку је разматрала могућност да се прихвати понуда за Партију 10, са понуђеном ценом изнад процењене вредности, тј. планираних и расположивих средстава, међутим након до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бијених информација о тржишним ценама, утврђено је да су понуђени износи неуобичајено високи и одлучено је у складу са чланом 144. став 2. Закона о јавним набавкама („Сл. гласник РС“, бр. 91/19).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Комисија за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јавну набавку је утврдила да је понуђач Суперлино травел д.о.о., Паунова број 24, 11000 Београд, потврдио у достављеним изјавама да код њега не постоји основ за искључење привредног субјекта из члана 111. и 112. Закона о јавним набавкама („Сл. гласник РС“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, бр. 91/19), да испуња захтеване критеријуме за квалитативни избор привредног субјекта и да понуђена цена за Партију 10, прелази износ процењене вредности предмета јавне набавке, тј. расположивих средстава, због чега се понуда одбијају као неприхватљива,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сходно члану 144. став 2. Закона о јавним набавкама („Сл. гласник РС“, бр. 91/19).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Комисија за јавну набавку је разматрала могућност да се прихвати понуда за Партију 10, са понуђеном ценом изнад процењене вредности, тј. планираних и расположивих средстава,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међутим након добијених информација о тржишним ценама, утврђено је да су понуђени износи неуобичајено високи и одлучено је у складу са чланом 144. став 2. Закона о јавним набавкама („Сл. гласник РС“, бр. 91/19).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F522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</w:tbl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522DF" w:rsidRDefault="00F522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22DF">
              <w:trPr>
                <w:trHeight w:val="27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F522DF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Настава у природи за ученике трећег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разреда</w:t>
                              </w:r>
                            </w:p>
                          </w:tc>
                        </w:tr>
                      </w:tbl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22DF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2816"/>
                          <w:gridCol w:w="2813"/>
                          <w:gridCol w:w="2142"/>
                          <w:gridCol w:w="2142"/>
                          <w:gridCol w:w="896"/>
                        </w:tblGrid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Суперлино травел д.о.о.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6.955.200,00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7.143.360,00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Комисија за јавну набавку је утврдила да је понуђач Суперлино травел д.о.о.,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Паунова број 24, 11000 Београд, потврдио у достављеним изјавама да код њега не постоји основ за искључење привредног субјекта из члана 111. и 112. Закона о јавним набавкама („Сл. гласник РС“, бр. 91/19), да испуња захтеване критеријуме за квалитативни избо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р привредног субјекта и да понуђена цена за Партију 11, прелази износ процењене вредности предмета јавне набавке, тј. расположивих средстава, због чега се понуда одбијају као неприхватљива, сходно члану 144. став 2. Закона о јавним набавкама („Сл. гласник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РС“, бр. 91/19).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Комисија за јавну набавку је разматрала могућност да се прихвати понуда за Партију 11, са понуђеном ценом изнад процењене вредности, тј. планираних и расположивих средстава, међутим након добијених информација о тржишним ценама, утврђено ј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е да су понуђени износи неуобичајено високи и одлучено је у складу са чланом 144. став 2. Закона о јавним набавкама („Сл. гласник РС“, бр. 91/19).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Комисија за јавну набавку је утврдила да је понуђач Суперлин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о травел д.о.о., Паунова број 24, 11000 Београд, потврдио у достављеним изјавама да код њега не постоји основ за искључење привредног субјекта из члана 111. и 112. Закона о јавним набавкама („Сл. гласник РС“, бр. 91/19), да испуња захтеване критеријуме за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квалитативни избор привредног субјекта и да понуђена цена за Партију 11, прелази износ процењене вредности предмета јавне набавке, тј. расположивих средстава, због чега се понуда одбијају као неприхватљива, сходно члану 144. став 2. Закона о јавним набавка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ма („Сл. гласник РС“, бр. 91/19).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Комисија за јавну набавку је разматрала могућност да се прихвати понуда за Партију 11, са понуђеном ценом изнад процењене вредности, тј. планираних и расположивих средстава, међутим након добијених информација о тржишним ц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енама, утврђено је да су понуђени износи неуобичајено високи и одлучено је у складу са чланом 144. став 2. Закона о јавним набавкама („Сл. гласник РС“, бр. 91/19).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се понуда/пријава више не разматра: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F522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</w:tbl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522DF" w:rsidRDefault="00F522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22DF">
              <w:trPr>
                <w:trHeight w:val="27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F522DF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за ученике четвртог разреда</w:t>
                              </w:r>
                            </w:p>
                          </w:tc>
                        </w:tr>
                      </w:tbl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22DF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2816"/>
                          <w:gridCol w:w="2813"/>
                          <w:gridCol w:w="2142"/>
                          <w:gridCol w:w="2142"/>
                          <w:gridCol w:w="896"/>
                        </w:tblGrid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Одбијено или се не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Суперлино травел д.о.о.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6.866.750,00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7.075.590,00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Комисија за јавну набавку је утврдила да је понуђач Суперлино травел д.о.о., Паунова број 24, 11000 Београд, потврдио у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достављеним изјавама да код њега не постоји основ за искључење привредног субјекта из члана 111. и 112. Закона о јавним набавкама („Сл. гласник РС“, бр. 91/19), да испуња захтеване критеријуме за квалитативни избор привредног субјекта и да понуђена цена за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Партију 12, прелази износ процењене вредности предмета јавне набавке, тј. расположивих средстава, због чега се понуда одбијају као неприхватљива, сходно члану 144. став 2. Закона о јавним набавкама („Сл. гласник РС“, бр. 91/19).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Комисија за јавну набавку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је разматрала могућност да се прихвати понуда за Партију 12, са понуђеном ценом изнад процењене вредности, тј. планираних и расположивих средстава, међутим након добијених информација о тржишним ценама, утврђено је да су понуђени износи неуобичајено високи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и одлучено је у складу са чланом 144. став 2. Закона о јавним набавкама („Сл. гласник РС“, бр. 91/19).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Комисија за јавну набавку је утврдила да је понуђач Суперлино травел д.о.о., Паунова број 24, 11000 Бео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град, потврдио у достављеним изјавама да код њега не постоји основ за искључење привредног субјекта из члана 111. и 112. Закона о јавним набавкама („Сл. гласник РС“, бр. 91/19), да испуња захтеване критеријуме за квалитативни избор привредног субјекта и да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понуђена цена за Партију 12, прелази износ процењене вредности предмета јавне набавке, тј. расположивих средстава, због чега се понуда одбијају као неприхватљива, сходно члану 144. став 2. Закона о јавним набавкама („Сл. гласник РС“, бр. 91/19).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Комисија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за јавну набавку је разматрала могућност да се прихвати понуда за Партију 12, са понуђеном ценом изнад процењене вредности, тј. планираних и расположивих средстава, међутим након добијених информација о тржишним ценама, утврђено је да су понуђени износи не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уобичајено високи и одлучено је у складу са чланом 144. став 2. Закона о јавним набавкама („Сл. гласник РС“, бр. 91/19).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F522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</w:tbl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522DF" w:rsidRDefault="00F522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522DF" w:rsidRDefault="00F522D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522DF" w:rsidRDefault="00F522D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22DF">
        <w:trPr>
          <w:trHeight w:val="14"/>
        </w:trPr>
        <w:tc>
          <w:tcPr>
            <w:tcW w:w="15392" w:type="dxa"/>
            <w:shd w:val="clear" w:color="auto" w:fill="auto"/>
          </w:tcPr>
          <w:p w:rsidR="00F522DF" w:rsidRDefault="00F522D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22DF" w:rsidRDefault="00F522D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522DF" w:rsidRDefault="00F522D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22DF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F522DF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92"/>
                    <w:gridCol w:w="13"/>
                  </w:tblGrid>
                  <w:tr w:rsidR="00F522DF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40"/>
                          <w:gridCol w:w="11595"/>
                        </w:tblGrid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за ученике првог разреда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Члан 147. став 1. тач. 8) - наручилац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након прегледа и стручне оцене понуда утврди да су све понуде неприхватљиве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Након прегледа и стручне оцене понуда Комисија је утврдила да су поднете понуде неприхватљиве.</w:t>
                              </w:r>
                            </w:p>
                          </w:tc>
                        </w:tr>
                        <w:tr w:rsidR="00F522DF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Сукоб интереса који је утврђен и мере које су поводом тога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F522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522DF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F522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22DF"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22DF" w:rsidRDefault="00F522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22DF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92"/>
                    <w:gridCol w:w="13"/>
                  </w:tblGrid>
                  <w:tr w:rsidR="00F522DF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40"/>
                          <w:gridCol w:w="11595"/>
                        </w:tblGrid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за ученике другог разреда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Члан 147. став 1. тач. 8) - наручилац након прегледа и стручне оцене понуда утврди да су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све понуде неприхватљиве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Након прегледа и стручне оцене понуда Комисија је утврдила да су поднете понуде неприхватљиве.</w:t>
                              </w:r>
                            </w:p>
                          </w:tc>
                        </w:tr>
                        <w:tr w:rsidR="00F522DF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F522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522DF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F522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22DF"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22DF" w:rsidRDefault="00F522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22DF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92"/>
                    <w:gridCol w:w="13"/>
                  </w:tblGrid>
                  <w:tr w:rsidR="00F522DF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40"/>
                          <w:gridCol w:w="11595"/>
                        </w:tblGrid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Број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за ученике трећег разреда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Члан 147. став 1. тач. 8) - наручилац након прегледа и стручне оцене понуда утврди да су све понуде неприхватљиве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Након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прегледа и стручне оцене понуда Комисија је утврдила да су поднете понуде неприхватљиве.</w:t>
                              </w:r>
                            </w:p>
                          </w:tc>
                        </w:tr>
                        <w:tr w:rsidR="00F522DF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F522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522DF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F522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22DF"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22DF" w:rsidRDefault="00F522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22DF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92"/>
                    <w:gridCol w:w="13"/>
                  </w:tblGrid>
                  <w:tr w:rsidR="00F522DF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40"/>
                          <w:gridCol w:w="11595"/>
                        </w:tblGrid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за ученике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четвртог разреда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Члан 147. став 1. тач. 8) - наручилац након прегледа и стручне оцене понуда утврди да су све понуде неприхватљиве</w:t>
                              </w:r>
                            </w:p>
                          </w:tc>
                        </w:tr>
                        <w:tr w:rsidR="00F522D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Након прегледа и стручне оцене понуда Комисија је утврдила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 су поднете понуде неприхватљиве.</w:t>
                              </w:r>
                            </w:p>
                          </w:tc>
                        </w:tr>
                        <w:tr w:rsidR="00F522DF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F522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522DF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A07C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22DF" w:rsidRDefault="00F522D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22DF"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522DF" w:rsidRDefault="00F522D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22DF" w:rsidRDefault="00F522D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522DF" w:rsidRDefault="00F522D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522DF" w:rsidRDefault="00F522D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22DF">
        <w:trPr>
          <w:trHeight w:val="523"/>
        </w:trPr>
        <w:tc>
          <w:tcPr>
            <w:tcW w:w="15392" w:type="dxa"/>
            <w:shd w:val="clear" w:color="auto" w:fill="auto"/>
          </w:tcPr>
          <w:p w:rsidR="00F522DF" w:rsidRDefault="00F522D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22DF" w:rsidRDefault="00F522D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522DF" w:rsidRDefault="00F522D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522DF" w:rsidRDefault="00F522DF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F522D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A07C86" w:rsidP="008C5725">
      <w:pPr>
        <w:rPr>
          <w:rFonts w:ascii="Calibri" w:eastAsia="Calibri" w:hAnsi="Calibri" w:cs="Calibri"/>
          <w:w w:val="100"/>
        </w:rPr>
      </w:pPr>
      <w:bookmarkStart w:id="44" w:name="2_0"/>
      <w:bookmarkStart w:id="45" w:name="_Hlk32839505_0"/>
      <w:bookmarkEnd w:id="44"/>
      <w:r>
        <w:rPr>
          <w:rFonts w:ascii="Calibri" w:eastAsia="Calibri" w:hAnsi="Calibri" w:cs="Calibri"/>
          <w:w w:val="100"/>
        </w:rPr>
        <w:lastRenderedPageBreak/>
        <w:t xml:space="preserve">Након прегледа и стручне оцене понуда Комисија за јавну набавку је утврдила да </w:t>
      </w:r>
      <w:r>
        <w:rPr>
          <w:rFonts w:ascii="Calibri" w:eastAsia="Calibri" w:hAnsi="Calibri" w:cs="Calibri"/>
          <w:w w:val="100"/>
        </w:rPr>
        <w:t>понуђена цена за Партије 9,10,11 и 12, прелази износ процењене вредности предмета јавне набавке, тј. расположивих средстава, због чега се понуде по Партијама одбијају као неприхватљиве, сходно члану 144. став 2. Закона о јавним набавкама („Сл. гласник РС“,</w:t>
      </w:r>
      <w:r>
        <w:rPr>
          <w:rFonts w:ascii="Calibri" w:eastAsia="Calibri" w:hAnsi="Calibri" w:cs="Calibri"/>
          <w:w w:val="100"/>
        </w:rPr>
        <w:t xml:space="preserve"> бр. 91/19).</w:t>
      </w:r>
    </w:p>
    <w:p w:rsidR="001F55F6" w:rsidRPr="00F61EC9" w:rsidRDefault="00A07C86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RDefault="00A07C86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46" w:name="1_0"/>
      <w:bookmarkEnd w:id="45"/>
      <w:bookmarkEnd w:id="46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C86" w:rsidRDefault="00A07C86">
      <w:pPr>
        <w:spacing w:before="0" w:after="0"/>
      </w:pPr>
      <w:r>
        <w:separator/>
      </w:r>
    </w:p>
  </w:endnote>
  <w:endnote w:type="continuationSeparator" w:id="0">
    <w:p w:rsidR="00A07C86" w:rsidRDefault="00A07C8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DF" w:rsidRDefault="00F522D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9E8" w:rsidRPr="005349E8" w:rsidRDefault="00A07C86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934FE" w:rsidRPr="001934FE">
      <w:rPr>
        <w:caps/>
        <w:noProof/>
        <w:sz w:val="12"/>
        <w:szCs w:val="12"/>
        <w:lang w:val="hr-HR"/>
      </w:rPr>
      <w:t>ОДЛУКА О ОБУСТАВИ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DF" w:rsidRDefault="00F522DF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DF" w:rsidRDefault="00F522DF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DF" w:rsidRDefault="00F522DF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DF" w:rsidRDefault="00F522DF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DF" w:rsidRDefault="00F522DF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DF" w:rsidRDefault="00F522D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C86" w:rsidRDefault="00A07C86">
      <w:pPr>
        <w:spacing w:before="0" w:after="0"/>
      </w:pPr>
      <w:r>
        <w:separator/>
      </w:r>
    </w:p>
  </w:footnote>
  <w:footnote w:type="continuationSeparator" w:id="0">
    <w:p w:rsidR="00A07C86" w:rsidRDefault="00A07C8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DF" w:rsidRDefault="00F522D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DF" w:rsidRDefault="00F522D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DF" w:rsidRDefault="00F522D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DF" w:rsidRDefault="00F522DF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DF" w:rsidRDefault="00F522DF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DF" w:rsidRDefault="00F522DF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DF" w:rsidRDefault="00F522DF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DF" w:rsidRDefault="00F522DF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DF" w:rsidRDefault="00F522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7E"/>
    <w:rsid w:val="000377CB"/>
    <w:rsid w:val="00064642"/>
    <w:rsid w:val="00087A93"/>
    <w:rsid w:val="00092830"/>
    <w:rsid w:val="000A667E"/>
    <w:rsid w:val="000F6975"/>
    <w:rsid w:val="00163215"/>
    <w:rsid w:val="00165E99"/>
    <w:rsid w:val="001934FE"/>
    <w:rsid w:val="001B4006"/>
    <w:rsid w:val="001F55F6"/>
    <w:rsid w:val="002771EB"/>
    <w:rsid w:val="002B1E66"/>
    <w:rsid w:val="002B375A"/>
    <w:rsid w:val="002B5412"/>
    <w:rsid w:val="002E6AB7"/>
    <w:rsid w:val="00316569"/>
    <w:rsid w:val="00334B23"/>
    <w:rsid w:val="003406EF"/>
    <w:rsid w:val="00342432"/>
    <w:rsid w:val="003753D5"/>
    <w:rsid w:val="00390B66"/>
    <w:rsid w:val="003F4A2A"/>
    <w:rsid w:val="00430FB5"/>
    <w:rsid w:val="00440A5F"/>
    <w:rsid w:val="004700BC"/>
    <w:rsid w:val="00471857"/>
    <w:rsid w:val="0048470C"/>
    <w:rsid w:val="00494BDA"/>
    <w:rsid w:val="004C66E6"/>
    <w:rsid w:val="004D3A78"/>
    <w:rsid w:val="00507409"/>
    <w:rsid w:val="005349E8"/>
    <w:rsid w:val="00544D4B"/>
    <w:rsid w:val="005924E8"/>
    <w:rsid w:val="0059265A"/>
    <w:rsid w:val="005B6EAC"/>
    <w:rsid w:val="005E4109"/>
    <w:rsid w:val="00601DBA"/>
    <w:rsid w:val="00666AE4"/>
    <w:rsid w:val="006A4384"/>
    <w:rsid w:val="006C28AA"/>
    <w:rsid w:val="006D42BF"/>
    <w:rsid w:val="006E3D3A"/>
    <w:rsid w:val="007076D2"/>
    <w:rsid w:val="00723884"/>
    <w:rsid w:val="007500EB"/>
    <w:rsid w:val="007B33EC"/>
    <w:rsid w:val="00833F04"/>
    <w:rsid w:val="008C5725"/>
    <w:rsid w:val="008C704F"/>
    <w:rsid w:val="008E21AF"/>
    <w:rsid w:val="00934E20"/>
    <w:rsid w:val="00943D6F"/>
    <w:rsid w:val="00A07C86"/>
    <w:rsid w:val="00A338C8"/>
    <w:rsid w:val="00A86D16"/>
    <w:rsid w:val="00A9707B"/>
    <w:rsid w:val="00AA44B3"/>
    <w:rsid w:val="00AE028A"/>
    <w:rsid w:val="00B07D76"/>
    <w:rsid w:val="00B12B6B"/>
    <w:rsid w:val="00B36DFD"/>
    <w:rsid w:val="00B84A8C"/>
    <w:rsid w:val="00BD40C6"/>
    <w:rsid w:val="00BD6B2B"/>
    <w:rsid w:val="00BE147A"/>
    <w:rsid w:val="00C4780E"/>
    <w:rsid w:val="00C66036"/>
    <w:rsid w:val="00CA4793"/>
    <w:rsid w:val="00CB35CB"/>
    <w:rsid w:val="00D1225B"/>
    <w:rsid w:val="00D1691F"/>
    <w:rsid w:val="00D25CF6"/>
    <w:rsid w:val="00D4767B"/>
    <w:rsid w:val="00DE52D6"/>
    <w:rsid w:val="00DF4791"/>
    <w:rsid w:val="00E25EA4"/>
    <w:rsid w:val="00E87857"/>
    <w:rsid w:val="00EA4025"/>
    <w:rsid w:val="00EA7586"/>
    <w:rsid w:val="00F24FBF"/>
    <w:rsid w:val="00F466D4"/>
    <w:rsid w:val="00F522DF"/>
    <w:rsid w:val="00F61EC9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777CD-60FC-4A86-B21C-7E55A07D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F61EC9"/>
    <w:pPr>
      <w:spacing w:before="120" w:after="120"/>
    </w:pPr>
    <w:rPr>
      <w:rFonts w:eastAsia="Times New Roman" w:cstheme="minorHAnsi"/>
      <w:b/>
      <w:noProof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3433</Words>
  <Characters>19570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Ljubisav Konatarević</cp:lastModifiedBy>
  <cp:revision>2</cp:revision>
  <dcterms:created xsi:type="dcterms:W3CDTF">2023-12-18T14:02:00Z</dcterms:created>
  <dcterms:modified xsi:type="dcterms:W3CDTF">2023-12-18T14:02:00Z</dcterms:modified>
</cp:coreProperties>
</file>